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786" w:rsidRDefault="00223786" w:rsidP="00223786">
      <w:pPr>
        <w:jc w:val="center"/>
        <w:rPr>
          <w:b/>
          <w:sz w:val="24"/>
        </w:rPr>
      </w:pPr>
      <w:r w:rsidRPr="008F4E08">
        <w:rPr>
          <w:rFonts w:cs="Calibri"/>
          <w:b/>
          <w:noProof/>
          <w:sz w:val="48"/>
          <w:szCs w:val="44"/>
          <w:lang w:eastAsia="en-AU"/>
        </w:rPr>
        <w:drawing>
          <wp:anchor distT="0" distB="0" distL="114300" distR="114300" simplePos="0" relativeHeight="251659264" behindDoc="1" locked="0" layoutInCell="1" allowOverlap="1" wp14:anchorId="0711B9DD" wp14:editId="4E141718">
            <wp:simplePos x="0" y="0"/>
            <wp:positionH relativeFrom="page">
              <wp:posOffset>5715</wp:posOffset>
            </wp:positionH>
            <wp:positionV relativeFrom="paragraph">
              <wp:posOffset>-890905</wp:posOffset>
            </wp:positionV>
            <wp:extent cx="1019175" cy="10836275"/>
            <wp:effectExtent l="0" t="0" r="9525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arlequin Cover Pattern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19175" cy="1083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4E08">
        <w:rPr>
          <w:rFonts w:cs="Calibri"/>
          <w:b/>
          <w:noProof/>
          <w:color w:val="000000" w:themeColor="text1"/>
          <w:sz w:val="40"/>
          <w:szCs w:val="40"/>
          <w:lang w:eastAsia="en-AU"/>
        </w:rPr>
        <w:drawing>
          <wp:inline distT="0" distB="0" distL="0" distR="0" wp14:anchorId="51F09841" wp14:editId="160DC9E9">
            <wp:extent cx="1716525" cy="1522928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GADF Commonwealth Cres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093" cy="1541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786" w:rsidRPr="005659B3" w:rsidRDefault="00223786" w:rsidP="00CA3FB5">
      <w:pPr>
        <w:spacing w:after="0" w:line="240" w:lineRule="auto"/>
        <w:jc w:val="center"/>
        <w:rPr>
          <w:b/>
          <w:sz w:val="28"/>
        </w:rPr>
      </w:pPr>
      <w:r w:rsidRPr="005659B3">
        <w:rPr>
          <w:b/>
          <w:sz w:val="28"/>
        </w:rPr>
        <w:t xml:space="preserve">Office of the Inspector-General of the </w:t>
      </w:r>
    </w:p>
    <w:p w:rsidR="00223786" w:rsidRPr="005659B3" w:rsidRDefault="00223786" w:rsidP="00CA3FB5">
      <w:pPr>
        <w:spacing w:after="0" w:line="240" w:lineRule="auto"/>
        <w:jc w:val="center"/>
        <w:rPr>
          <w:b/>
          <w:sz w:val="28"/>
        </w:rPr>
      </w:pPr>
      <w:r w:rsidRPr="005659B3">
        <w:rPr>
          <w:b/>
          <w:sz w:val="28"/>
        </w:rPr>
        <w:t>Australian Defence Force</w:t>
      </w:r>
    </w:p>
    <w:p w:rsidR="00F62E9A" w:rsidRPr="005659B3" w:rsidRDefault="00223786" w:rsidP="00CA3FB5">
      <w:pPr>
        <w:spacing w:after="0" w:line="240" w:lineRule="auto"/>
        <w:jc w:val="center"/>
        <w:rPr>
          <w:b/>
          <w:sz w:val="28"/>
        </w:rPr>
      </w:pPr>
      <w:r w:rsidRPr="005659B3">
        <w:rPr>
          <w:b/>
          <w:sz w:val="28"/>
        </w:rPr>
        <w:t>Twenty-</w:t>
      </w:r>
      <w:r w:rsidR="007234B6" w:rsidRPr="005659B3">
        <w:rPr>
          <w:b/>
          <w:sz w:val="28"/>
        </w:rPr>
        <w:t>Year Review</w:t>
      </w:r>
    </w:p>
    <w:p w:rsidR="007234B6" w:rsidRPr="00A03541" w:rsidRDefault="00843770" w:rsidP="00223786">
      <w:pPr>
        <w:spacing w:before="120" w:after="120" w:line="240" w:lineRule="auto"/>
        <w:ind w:left="851"/>
      </w:pPr>
      <w:r w:rsidRPr="00A03541">
        <w:t>In 2023</w:t>
      </w:r>
      <w:r w:rsidR="007234B6" w:rsidRPr="00A03541">
        <w:t>, the Inspector-General of the Australian Defence Force</w:t>
      </w:r>
      <w:r w:rsidR="00F80496" w:rsidRPr="00A03541">
        <w:t xml:space="preserve"> (IGADF)</w:t>
      </w:r>
      <w:r w:rsidR="007234B6" w:rsidRPr="00A03541">
        <w:t xml:space="preserve"> marks its twentieth year of operation.</w:t>
      </w:r>
    </w:p>
    <w:p w:rsidR="007234B6" w:rsidRPr="00A03541" w:rsidRDefault="00F80496" w:rsidP="00223786">
      <w:pPr>
        <w:spacing w:before="120" w:after="120" w:line="240" w:lineRule="auto"/>
        <w:ind w:left="851"/>
      </w:pPr>
      <w:r w:rsidRPr="00A03541">
        <w:t xml:space="preserve">The </w:t>
      </w:r>
      <w:r w:rsidR="00223786" w:rsidRPr="00A03541">
        <w:t>IGADF</w:t>
      </w:r>
      <w:r w:rsidRPr="00A03541">
        <w:t>, Secretary of the Department of Defence and Chief of the Defence Force have jointly appointed</w:t>
      </w:r>
      <w:r w:rsidR="00A03541">
        <w:t xml:space="preserve"> former Justice</w:t>
      </w:r>
      <w:r w:rsidR="00E738B5">
        <w:t>,</w:t>
      </w:r>
      <w:r w:rsidRPr="00A03541">
        <w:t xml:space="preserve"> </w:t>
      </w:r>
      <w:r w:rsidR="005C2187" w:rsidRPr="00A03541">
        <w:t xml:space="preserve">the Hon Duncan Kerr Chev LH SC </w:t>
      </w:r>
      <w:r w:rsidRPr="00A03541">
        <w:t>to conduct a review of the Office of the IGADF.</w:t>
      </w:r>
      <w:r w:rsidR="005C2187" w:rsidRPr="00A03541">
        <w:t xml:space="preserve"> Mr Dennis Richardson AC will also assist the review.</w:t>
      </w:r>
    </w:p>
    <w:p w:rsidR="00F80496" w:rsidRPr="00A03541" w:rsidRDefault="005C2187" w:rsidP="00223786">
      <w:pPr>
        <w:spacing w:before="120" w:after="120" w:line="240" w:lineRule="auto"/>
        <w:ind w:left="851"/>
      </w:pPr>
      <w:r w:rsidRPr="00A03541">
        <w:t>Mr Kerr</w:t>
      </w:r>
      <w:r w:rsidR="002D74EA">
        <w:t>’s terms of reference are to</w:t>
      </w:r>
      <w:r w:rsidR="00F80496" w:rsidRPr="00A03541">
        <w:t>:</w:t>
      </w:r>
    </w:p>
    <w:p w:rsidR="00F80496" w:rsidRPr="00A03541" w:rsidRDefault="002D74EA" w:rsidP="00333710">
      <w:pPr>
        <w:pStyle w:val="ListParagraph"/>
        <w:numPr>
          <w:ilvl w:val="0"/>
          <w:numId w:val="1"/>
        </w:numPr>
        <w:spacing w:before="120" w:after="120" w:line="240" w:lineRule="auto"/>
        <w:ind w:left="1134" w:hanging="283"/>
        <w:contextualSpacing w:val="0"/>
      </w:pPr>
      <w:r>
        <w:t>r</w:t>
      </w:r>
      <w:r w:rsidR="00F80496" w:rsidRPr="00A03541">
        <w:t>eview the basis by which the statutory office is established, and</w:t>
      </w:r>
      <w:bookmarkStart w:id="0" w:name="_GoBack"/>
      <w:bookmarkEnd w:id="0"/>
    </w:p>
    <w:p w:rsidR="00F80496" w:rsidRPr="00A03541" w:rsidRDefault="002D74EA" w:rsidP="00333710">
      <w:pPr>
        <w:pStyle w:val="ListParagraph"/>
        <w:numPr>
          <w:ilvl w:val="0"/>
          <w:numId w:val="1"/>
        </w:numPr>
        <w:spacing w:before="120" w:after="120" w:line="240" w:lineRule="auto"/>
        <w:ind w:left="1134" w:hanging="283"/>
        <w:contextualSpacing w:val="0"/>
      </w:pPr>
      <w:proofErr w:type="gramStart"/>
      <w:r>
        <w:t>c</w:t>
      </w:r>
      <w:r w:rsidR="00F80496" w:rsidRPr="00A03541">
        <w:t>onsider</w:t>
      </w:r>
      <w:proofErr w:type="gramEnd"/>
      <w:r w:rsidR="00F80496" w:rsidRPr="00A03541">
        <w:t xml:space="preserve"> and make findings and recommendations</w:t>
      </w:r>
      <w:r w:rsidR="00B46F73" w:rsidRPr="00A03541">
        <w:t>,</w:t>
      </w:r>
      <w:r w:rsidR="00F80496" w:rsidRPr="00A03541">
        <w:t xml:space="preserve"> as appropriate</w:t>
      </w:r>
      <w:r w:rsidR="00B46F73" w:rsidRPr="00A03541">
        <w:t>,</w:t>
      </w:r>
      <w:r w:rsidR="00F80496" w:rsidRPr="00A03541">
        <w:t xml:space="preserve"> about the functions, operation and composition of the office established to support the IGADF.</w:t>
      </w:r>
    </w:p>
    <w:p w:rsidR="00F80496" w:rsidRPr="00A03541" w:rsidRDefault="00F80496" w:rsidP="00223786">
      <w:pPr>
        <w:spacing w:before="120" w:after="120" w:line="240" w:lineRule="auto"/>
        <w:ind w:left="851"/>
      </w:pPr>
      <w:r w:rsidRPr="00A03541">
        <w:t xml:space="preserve">Mr </w:t>
      </w:r>
      <w:r w:rsidR="005C2187" w:rsidRPr="00A03541">
        <w:t>Kerr</w:t>
      </w:r>
      <w:r w:rsidR="005300A5" w:rsidRPr="00A03541">
        <w:t xml:space="preserve"> will deliver his report to the </w:t>
      </w:r>
      <w:r w:rsidR="00223786" w:rsidRPr="00A03541">
        <w:t>IGADF</w:t>
      </w:r>
      <w:r w:rsidR="005300A5" w:rsidRPr="00A03541">
        <w:t xml:space="preserve">, Secretary and CDF by 31 </w:t>
      </w:r>
      <w:r w:rsidR="005C2187" w:rsidRPr="00A03541">
        <w:t>March 2024</w:t>
      </w:r>
      <w:r w:rsidR="005300A5" w:rsidRPr="00A03541">
        <w:t>.</w:t>
      </w:r>
    </w:p>
    <w:p w:rsidR="005300A5" w:rsidRPr="00A03541" w:rsidRDefault="005300A5" w:rsidP="00223786">
      <w:pPr>
        <w:spacing w:before="120" w:after="120" w:line="240" w:lineRule="auto"/>
        <w:ind w:left="851"/>
      </w:pPr>
      <w:r w:rsidRPr="00A03541">
        <w:t xml:space="preserve">As part of the review Mr </w:t>
      </w:r>
      <w:r w:rsidR="005C2187" w:rsidRPr="00A03541">
        <w:t>Kerr</w:t>
      </w:r>
      <w:r w:rsidRPr="00A03541">
        <w:t xml:space="preserve"> plans to meet with a range of </w:t>
      </w:r>
      <w:r w:rsidR="00223786" w:rsidRPr="00A03541">
        <w:t xml:space="preserve">officials from </w:t>
      </w:r>
      <w:r w:rsidR="00333710" w:rsidRPr="00A03541">
        <w:t xml:space="preserve">Defence, </w:t>
      </w:r>
      <w:r w:rsidR="00A94D03">
        <w:t>other government agencies, ex-service organisations and members of the public.</w:t>
      </w:r>
    </w:p>
    <w:p w:rsidR="00333710" w:rsidRPr="00A03541" w:rsidRDefault="00333710" w:rsidP="00223786">
      <w:pPr>
        <w:spacing w:before="120" w:after="120" w:line="240" w:lineRule="auto"/>
        <w:ind w:left="851"/>
      </w:pPr>
      <w:r w:rsidRPr="00A03541">
        <w:t xml:space="preserve">The purpose of these meetings is to provide Mr </w:t>
      </w:r>
      <w:r w:rsidR="005C2187" w:rsidRPr="00A03541">
        <w:t>Kerr</w:t>
      </w:r>
      <w:r w:rsidRPr="00A03541">
        <w:t xml:space="preserve"> with an understanding of the interaction between IGADF and those areas of Defence, as well as </w:t>
      </w:r>
      <w:r w:rsidR="00D7382B" w:rsidRPr="00A03541">
        <w:t xml:space="preserve">IGADF’s </w:t>
      </w:r>
      <w:r w:rsidRPr="00A03541">
        <w:t>relationship with other government agencies.</w:t>
      </w:r>
      <w:r w:rsidR="00F34ADB" w:rsidRPr="00A03541">
        <w:t xml:space="preserve"> Mr </w:t>
      </w:r>
      <w:r w:rsidR="005C2187" w:rsidRPr="00A03541">
        <w:t>Kerr</w:t>
      </w:r>
      <w:r w:rsidR="00F34ADB" w:rsidRPr="00A03541">
        <w:t xml:space="preserve"> is also interested in any views and ideas people might have.</w:t>
      </w:r>
    </w:p>
    <w:sectPr w:rsidR="00333710" w:rsidRPr="00A03541" w:rsidSect="00A94D03">
      <w:pgSz w:w="8391" w:h="11906" w:code="11"/>
      <w:pgMar w:top="426" w:right="73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6E5E"/>
    <w:multiLevelType w:val="hybridMultilevel"/>
    <w:tmpl w:val="DBF84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B6"/>
    <w:rsid w:val="000A38ED"/>
    <w:rsid w:val="00223786"/>
    <w:rsid w:val="00252717"/>
    <w:rsid w:val="002D74EA"/>
    <w:rsid w:val="00333710"/>
    <w:rsid w:val="005300A5"/>
    <w:rsid w:val="005659B3"/>
    <w:rsid w:val="005C2187"/>
    <w:rsid w:val="006410E2"/>
    <w:rsid w:val="007234B6"/>
    <w:rsid w:val="008079FC"/>
    <w:rsid w:val="00843770"/>
    <w:rsid w:val="00A03541"/>
    <w:rsid w:val="00A94D03"/>
    <w:rsid w:val="00B46F73"/>
    <w:rsid w:val="00CA3FB5"/>
    <w:rsid w:val="00D7382B"/>
    <w:rsid w:val="00E738B5"/>
    <w:rsid w:val="00E772C1"/>
    <w:rsid w:val="00F34ADB"/>
    <w:rsid w:val="00F62E9A"/>
    <w:rsid w:val="00F8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4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2023-09-27T22:38:00Z</dcterms:created>
  <dcterms:modified xsi:type="dcterms:W3CDTF">2023-09-27T22:39:00Z</dcterms:modified>
</cp:coreProperties>
</file>